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8C27" w14:textId="47EF3820" w:rsidR="009A45BB" w:rsidRDefault="009A45BB" w:rsidP="009A45BB">
      <w:pPr>
        <w:pStyle w:val="Title"/>
        <w:rPr>
          <w:rFonts w:ascii="Tahoma" w:hAnsi="Tahoma" w:cs="Tahoma"/>
          <w:sz w:val="24"/>
          <w:szCs w:val="24"/>
        </w:rPr>
      </w:pPr>
    </w:p>
    <w:p w14:paraId="10DE8835" w14:textId="3DE2B993" w:rsidR="00522A06" w:rsidRPr="001F6530" w:rsidRDefault="001F6530" w:rsidP="001F6530">
      <w:pPr>
        <w:pStyle w:val="Title"/>
        <w:rPr>
          <w:rFonts w:ascii="Tahoma" w:hAnsi="Tahoma"/>
          <w:smallCaps/>
          <w:szCs w:val="36"/>
        </w:rPr>
      </w:pPr>
      <w:r w:rsidRPr="001F6530">
        <w:rPr>
          <w:rFonts w:ascii="Tahoma" w:hAnsi="Tahoma" w:cs="Tahoma"/>
          <w:szCs w:val="36"/>
        </w:rPr>
        <w:t>Bert Fish Medical Center Pension Plan Committee</w:t>
      </w:r>
    </w:p>
    <w:p w14:paraId="5536CECF" w14:textId="77777777" w:rsidR="009A45BB" w:rsidRDefault="00B524C7" w:rsidP="009A45BB">
      <w:pPr>
        <w:jc w:val="center"/>
        <w:rPr>
          <w:szCs w:val="24"/>
        </w:rPr>
      </w:pPr>
      <w:r>
        <w:rPr>
          <w:szCs w:val="24"/>
        </w:rPr>
        <w:t>City of Edgewater</w:t>
      </w:r>
    </w:p>
    <w:p w14:paraId="32A8B6FD" w14:textId="77777777" w:rsidR="009A45BB" w:rsidRPr="006463EA" w:rsidRDefault="00B524C7" w:rsidP="009A45BB">
      <w:pPr>
        <w:jc w:val="center"/>
        <w:rPr>
          <w:color w:val="FF0000"/>
          <w:szCs w:val="24"/>
        </w:rPr>
      </w:pPr>
      <w:r>
        <w:rPr>
          <w:szCs w:val="24"/>
        </w:rPr>
        <w:t xml:space="preserve">104 N. Riverside Drive, Edgewater FL. </w:t>
      </w:r>
    </w:p>
    <w:p w14:paraId="0D80CEF2" w14:textId="074CA8FE" w:rsidR="009A45BB" w:rsidRDefault="009A45BB" w:rsidP="009A45BB">
      <w:pPr>
        <w:jc w:val="center"/>
        <w:rPr>
          <w:sz w:val="16"/>
          <w:szCs w:val="16"/>
        </w:rPr>
      </w:pPr>
      <w:r>
        <w:rPr>
          <w:szCs w:val="24"/>
        </w:rPr>
        <w:t>5:</w:t>
      </w:r>
      <w:r w:rsidR="00EE2D2A">
        <w:rPr>
          <w:szCs w:val="24"/>
        </w:rPr>
        <w:t>30</w:t>
      </w:r>
      <w:r>
        <w:rPr>
          <w:szCs w:val="24"/>
        </w:rPr>
        <w:t>pm</w:t>
      </w:r>
    </w:p>
    <w:p w14:paraId="218FD4E3" w14:textId="79C6F723" w:rsidR="009A45BB" w:rsidRDefault="00A5658A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mallCaps/>
          <w:sz w:val="22"/>
          <w:szCs w:val="22"/>
        </w:rPr>
      </w:pPr>
      <w:r>
        <w:rPr>
          <w:smallCaps/>
          <w:sz w:val="22"/>
          <w:szCs w:val="22"/>
        </w:rPr>
        <w:t>July 2, 2024</w:t>
      </w:r>
    </w:p>
    <w:p w14:paraId="25E6BA12" w14:textId="77777777" w:rsidR="009A45BB" w:rsidRDefault="009A45BB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0"/>
        </w:rPr>
      </w:pPr>
      <w:r>
        <w:rPr>
          <w:smallCaps/>
          <w:sz w:val="20"/>
        </w:rPr>
        <w:t>Agenda</w:t>
      </w:r>
    </w:p>
    <w:p w14:paraId="1F7D0175" w14:textId="77777777" w:rsidR="009A45BB" w:rsidRPr="00AC4A43" w:rsidRDefault="009A45BB" w:rsidP="009A45BB">
      <w:pPr>
        <w:jc w:val="center"/>
        <w:rPr>
          <w:rFonts w:ascii="Tahoma" w:hAnsi="Tahoma" w:cs="Tahoma"/>
          <w:color w:val="FF0000"/>
          <w:sz w:val="18"/>
          <w:szCs w:val="18"/>
        </w:rPr>
      </w:pPr>
    </w:p>
    <w:p w14:paraId="19ADB2D5" w14:textId="77777777" w:rsidR="00617C89" w:rsidRDefault="009A45BB">
      <w:pPr>
        <w:rPr>
          <w:rFonts w:ascii="Tahoma" w:hAnsi="Tahoma" w:cs="Tahoma"/>
          <w:b/>
          <w:sz w:val="32"/>
          <w:szCs w:val="32"/>
        </w:rPr>
      </w:pPr>
      <w:r w:rsidRPr="009A45BB">
        <w:rPr>
          <w:rFonts w:ascii="Tahoma" w:hAnsi="Tahoma" w:cs="Tahoma"/>
          <w:b/>
          <w:sz w:val="32"/>
          <w:szCs w:val="32"/>
        </w:rP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I.</w:t>
      </w:r>
      <w: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Call to Order</w:t>
      </w:r>
    </w:p>
    <w:p w14:paraId="1770DE0D" w14:textId="4FC1AC6B" w:rsidR="009A45BB" w:rsidRDefault="009A45BB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 w:rsidRPr="0088198F">
        <w:rPr>
          <w:rFonts w:ascii="Tahoma" w:hAnsi="Tahoma" w:cs="Tahoma"/>
          <w:szCs w:val="24"/>
        </w:rPr>
        <w:t>Roll Cal</w:t>
      </w:r>
      <w:r w:rsidR="00820C4E">
        <w:rPr>
          <w:rFonts w:ascii="Tahoma" w:hAnsi="Tahoma" w:cs="Tahoma"/>
          <w:szCs w:val="24"/>
        </w:rPr>
        <w:t>l</w:t>
      </w:r>
    </w:p>
    <w:p w14:paraId="2E29F330" w14:textId="422931AC" w:rsidR="00820C4E" w:rsidRDefault="00820C4E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Invocation</w:t>
      </w:r>
    </w:p>
    <w:p w14:paraId="1DA8235D" w14:textId="6FC69BDC" w:rsidR="00820C4E" w:rsidRDefault="00820C4E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Pledge of Allegiance</w:t>
      </w:r>
    </w:p>
    <w:p w14:paraId="2E2478AC" w14:textId="000B8613" w:rsidR="00760C6A" w:rsidRDefault="00760C6A" w:rsidP="00760C6A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szCs w:val="24"/>
        </w:rPr>
        <w:t xml:space="preserve">        </w:t>
      </w:r>
      <w:r w:rsidRPr="00760C6A">
        <w:rPr>
          <w:rFonts w:ascii="Tahoma" w:hAnsi="Tahoma" w:cs="Tahoma"/>
          <w:b/>
          <w:bCs/>
          <w:sz w:val="28"/>
          <w:szCs w:val="28"/>
        </w:rPr>
        <w:t xml:space="preserve">II. </w:t>
      </w:r>
      <w:r>
        <w:rPr>
          <w:rFonts w:ascii="Tahoma" w:hAnsi="Tahoma" w:cs="Tahoma"/>
          <w:b/>
          <w:bCs/>
          <w:sz w:val="28"/>
          <w:szCs w:val="28"/>
        </w:rPr>
        <w:t xml:space="preserve">      </w:t>
      </w:r>
      <w:r w:rsidRPr="00760C6A">
        <w:rPr>
          <w:rFonts w:ascii="Tahoma" w:hAnsi="Tahoma" w:cs="Tahoma"/>
          <w:b/>
          <w:bCs/>
          <w:sz w:val="28"/>
          <w:szCs w:val="28"/>
        </w:rPr>
        <w:t>Approval of Minutes</w:t>
      </w:r>
    </w:p>
    <w:p w14:paraId="429D2906" w14:textId="6103F246" w:rsidR="00760C6A" w:rsidRPr="00760C6A" w:rsidRDefault="00EE2D2A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March </w:t>
      </w:r>
      <w:r w:rsidR="00A5658A">
        <w:rPr>
          <w:rFonts w:ascii="Tahoma" w:hAnsi="Tahoma" w:cs="Tahoma"/>
          <w:szCs w:val="24"/>
        </w:rPr>
        <w:t>2</w:t>
      </w:r>
      <w:r>
        <w:rPr>
          <w:rFonts w:ascii="Tahoma" w:hAnsi="Tahoma" w:cs="Tahoma"/>
          <w:szCs w:val="24"/>
        </w:rPr>
        <w:t>7,</w:t>
      </w:r>
      <w:r w:rsidR="00760C6A" w:rsidRPr="00760C6A">
        <w:rPr>
          <w:rFonts w:ascii="Tahoma" w:hAnsi="Tahoma" w:cs="Tahoma"/>
          <w:szCs w:val="24"/>
        </w:rPr>
        <w:t xml:space="preserve"> 2024</w:t>
      </w:r>
    </w:p>
    <w:p w14:paraId="7A32EAD3" w14:textId="223BB01C" w:rsidR="009A45BB" w:rsidRPr="00760C6A" w:rsidRDefault="00103658" w:rsidP="009A45BB">
      <w:pPr>
        <w:rPr>
          <w:rFonts w:ascii="Tahoma" w:hAnsi="Tahoma" w:cs="Tahoma"/>
          <w:sz w:val="28"/>
          <w:szCs w:val="28"/>
        </w:rPr>
      </w:pPr>
      <w:r w:rsidRPr="00760C6A">
        <w:rPr>
          <w:rFonts w:ascii="Tahoma" w:hAnsi="Tahoma" w:cs="Tahoma"/>
          <w:sz w:val="28"/>
          <w:szCs w:val="28"/>
        </w:rPr>
        <w:t xml:space="preserve">    </w:t>
      </w:r>
      <w:r w:rsidR="009A45BB" w:rsidRPr="00760C6A">
        <w:rPr>
          <w:rFonts w:ascii="Tahoma" w:hAnsi="Tahoma" w:cs="Tahoma"/>
          <w:sz w:val="28"/>
          <w:szCs w:val="28"/>
        </w:rPr>
        <w:t xml:space="preserve"> </w:t>
      </w:r>
      <w:r w:rsidR="00B524C7" w:rsidRPr="00760C6A">
        <w:rPr>
          <w:rFonts w:ascii="Tahoma" w:hAnsi="Tahoma" w:cs="Tahoma"/>
          <w:sz w:val="28"/>
          <w:szCs w:val="28"/>
        </w:rPr>
        <w:t xml:space="preserve"> </w:t>
      </w:r>
      <w:r w:rsidR="00B524C7" w:rsidRPr="00760C6A">
        <w:rPr>
          <w:rFonts w:ascii="Tahoma" w:hAnsi="Tahoma" w:cs="Tahoma"/>
          <w:b/>
          <w:sz w:val="28"/>
          <w:szCs w:val="28"/>
        </w:rPr>
        <w:t>I</w:t>
      </w:r>
      <w:r w:rsidR="00760C6A">
        <w:rPr>
          <w:rFonts w:ascii="Tahoma" w:hAnsi="Tahoma" w:cs="Tahoma"/>
          <w:b/>
          <w:sz w:val="28"/>
          <w:szCs w:val="28"/>
        </w:rPr>
        <w:t>I</w:t>
      </w:r>
      <w:r w:rsidR="00B524C7" w:rsidRPr="00760C6A">
        <w:rPr>
          <w:rFonts w:ascii="Tahoma" w:hAnsi="Tahoma" w:cs="Tahoma"/>
          <w:b/>
          <w:sz w:val="28"/>
          <w:szCs w:val="28"/>
        </w:rPr>
        <w:t xml:space="preserve">I.     </w:t>
      </w:r>
      <w:r w:rsidR="00915700" w:rsidRPr="00760C6A">
        <w:rPr>
          <w:rFonts w:ascii="Tahoma" w:hAnsi="Tahoma" w:cs="Tahoma"/>
          <w:b/>
          <w:sz w:val="28"/>
          <w:szCs w:val="28"/>
        </w:rPr>
        <w:t xml:space="preserve"> </w:t>
      </w:r>
      <w:r w:rsidR="0092694E" w:rsidRPr="00760C6A">
        <w:rPr>
          <w:rFonts w:ascii="Tahoma" w:hAnsi="Tahoma" w:cs="Tahoma"/>
          <w:b/>
          <w:sz w:val="28"/>
          <w:szCs w:val="28"/>
        </w:rPr>
        <w:t>New</w:t>
      </w:r>
      <w:r w:rsidR="00915700" w:rsidRPr="00760C6A">
        <w:rPr>
          <w:rFonts w:ascii="Tahoma" w:hAnsi="Tahoma" w:cs="Tahoma"/>
          <w:b/>
          <w:sz w:val="28"/>
          <w:szCs w:val="28"/>
        </w:rPr>
        <w:t xml:space="preserve"> Business</w:t>
      </w:r>
      <w:r w:rsidR="009A45BB" w:rsidRPr="00760C6A">
        <w:rPr>
          <w:rFonts w:ascii="Tahoma" w:hAnsi="Tahoma" w:cs="Tahoma"/>
          <w:sz w:val="28"/>
          <w:szCs w:val="28"/>
        </w:rPr>
        <w:t xml:space="preserve"> </w:t>
      </w:r>
    </w:p>
    <w:p w14:paraId="0BEB9E6D" w14:textId="0F70032A" w:rsidR="00EE2D2A" w:rsidRPr="00820C4E" w:rsidRDefault="00820C4E" w:rsidP="00C35B2C">
      <w:pPr>
        <w:pStyle w:val="ListParagraph"/>
        <w:numPr>
          <w:ilvl w:val="0"/>
          <w:numId w:val="1"/>
        </w:numPr>
        <w:jc w:val="left"/>
        <w:rPr>
          <w:rFonts w:ascii="Tahoma" w:hAnsi="Tahoma" w:cs="Tahoma"/>
          <w:b/>
          <w:sz w:val="28"/>
          <w:szCs w:val="28"/>
        </w:rPr>
      </w:pPr>
      <w:r w:rsidRPr="00820C4E">
        <w:rPr>
          <w:rFonts w:ascii="Tahoma" w:hAnsi="Tahoma" w:cs="Tahoma"/>
        </w:rPr>
        <w:t>Review of pre-preliminary bids</w:t>
      </w:r>
      <w:r w:rsidR="00A574F6" w:rsidRPr="00820C4E">
        <w:rPr>
          <w:rFonts w:ascii="Tahoma" w:hAnsi="Tahoma" w:cs="Tahoma"/>
        </w:rPr>
        <w:t>-</w:t>
      </w:r>
      <w:r w:rsidR="00EE2D2A" w:rsidRPr="00820C4E">
        <w:rPr>
          <w:rFonts w:ascii="Tahoma" w:hAnsi="Tahoma" w:cs="Tahoma"/>
          <w:szCs w:val="24"/>
        </w:rPr>
        <w:t>A</w:t>
      </w:r>
      <w:r w:rsidR="00A574F6" w:rsidRPr="00820C4E">
        <w:rPr>
          <w:rFonts w:ascii="Tahoma" w:hAnsi="Tahoma" w:cs="Tahoma"/>
          <w:szCs w:val="24"/>
        </w:rPr>
        <w:t>gilis</w:t>
      </w:r>
    </w:p>
    <w:p w14:paraId="722E12EC" w14:textId="77777777" w:rsidR="00AC00D5" w:rsidRPr="00AC00D5" w:rsidRDefault="00AC00D5" w:rsidP="00AC00D5">
      <w:pPr>
        <w:pStyle w:val="ListParagraph"/>
        <w:tabs>
          <w:tab w:val="left" w:pos="720"/>
        </w:tabs>
        <w:ind w:left="3945"/>
        <w:jc w:val="left"/>
        <w:rPr>
          <w:rFonts w:ascii="Tahoma" w:hAnsi="Tahoma" w:cs="Tahoma"/>
          <w:b/>
          <w:sz w:val="28"/>
          <w:szCs w:val="28"/>
        </w:rPr>
      </w:pPr>
    </w:p>
    <w:p w14:paraId="36FA64B2" w14:textId="599AF8EF" w:rsidR="0088198F" w:rsidRDefault="00760C6A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</w:t>
      </w:r>
      <w:r w:rsidR="005907F5"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>I</w:t>
      </w:r>
      <w:r>
        <w:rPr>
          <w:rFonts w:ascii="Tahoma" w:hAnsi="Tahoma" w:cs="Tahoma"/>
          <w:b/>
          <w:sz w:val="28"/>
          <w:szCs w:val="28"/>
        </w:rPr>
        <w:t>V</w:t>
      </w:r>
      <w:r w:rsidR="005907F5">
        <w:rPr>
          <w:rFonts w:ascii="Tahoma" w:hAnsi="Tahoma" w:cs="Tahoma"/>
          <w:b/>
          <w:sz w:val="28"/>
          <w:szCs w:val="28"/>
        </w:rPr>
        <w:t xml:space="preserve">.      </w:t>
      </w:r>
      <w:r w:rsidR="0088198F" w:rsidRPr="0088198F">
        <w:rPr>
          <w:rFonts w:ascii="Tahoma" w:hAnsi="Tahoma" w:cs="Tahoma"/>
          <w:b/>
          <w:sz w:val="28"/>
          <w:szCs w:val="28"/>
        </w:rPr>
        <w:t>Public Participation</w:t>
      </w:r>
    </w:p>
    <w:p w14:paraId="3EF5C530" w14:textId="77777777" w:rsidR="0088198F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</w:p>
    <w:p w14:paraId="759A8D5D" w14:textId="2E1D2A07" w:rsidR="0088198F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B524C7">
        <w:rPr>
          <w:rFonts w:ascii="Tahoma" w:hAnsi="Tahoma" w:cs="Tahoma"/>
          <w:b/>
          <w:sz w:val="28"/>
          <w:szCs w:val="28"/>
        </w:rPr>
        <w:t xml:space="preserve"> </w:t>
      </w:r>
      <w:r w:rsidR="00760C6A">
        <w:rPr>
          <w:rFonts w:ascii="Tahoma" w:hAnsi="Tahoma" w:cs="Tahoma"/>
          <w:b/>
          <w:sz w:val="28"/>
          <w:szCs w:val="28"/>
        </w:rPr>
        <w:t xml:space="preserve">  </w:t>
      </w:r>
      <w:r w:rsidR="00B524C7">
        <w:rPr>
          <w:rFonts w:ascii="Tahoma" w:hAnsi="Tahoma" w:cs="Tahoma"/>
          <w:b/>
          <w:sz w:val="28"/>
          <w:szCs w:val="28"/>
        </w:rPr>
        <w:t xml:space="preserve"> 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88198F">
        <w:rPr>
          <w:rFonts w:ascii="Tahoma" w:hAnsi="Tahoma" w:cs="Tahoma"/>
          <w:b/>
          <w:sz w:val="28"/>
          <w:szCs w:val="28"/>
        </w:rPr>
        <w:t xml:space="preserve">.     </w:t>
      </w:r>
      <w:r w:rsidR="005907F5">
        <w:rPr>
          <w:rFonts w:ascii="Tahoma" w:hAnsi="Tahoma" w:cs="Tahoma"/>
          <w:b/>
          <w:sz w:val="28"/>
          <w:szCs w:val="28"/>
        </w:rPr>
        <w:t xml:space="preserve"> </w:t>
      </w:r>
      <w:r w:rsidR="0088198F">
        <w:rPr>
          <w:rFonts w:ascii="Tahoma" w:hAnsi="Tahoma" w:cs="Tahoma"/>
          <w:b/>
          <w:sz w:val="28"/>
          <w:szCs w:val="28"/>
        </w:rPr>
        <w:t>Board Discussion</w:t>
      </w:r>
    </w:p>
    <w:p w14:paraId="452E1B33" w14:textId="77777777" w:rsidR="0088198F" w:rsidRDefault="00B524C7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r w:rsidR="00CE0C06">
        <w:rPr>
          <w:rFonts w:ascii="Tahoma" w:hAnsi="Tahoma" w:cs="Tahoma"/>
          <w:b/>
          <w:sz w:val="28"/>
          <w:szCs w:val="28"/>
        </w:rPr>
        <w:t xml:space="preserve"> </w:t>
      </w:r>
    </w:p>
    <w:p w14:paraId="76F0DD85" w14:textId="7D3A68A0" w:rsidR="005907F5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760C6A">
        <w:rPr>
          <w:rFonts w:ascii="Tahoma" w:hAnsi="Tahoma" w:cs="Tahoma"/>
          <w:b/>
          <w:sz w:val="28"/>
          <w:szCs w:val="28"/>
        </w:rPr>
        <w:t>I</w:t>
      </w:r>
      <w:r w:rsidR="00B524C7">
        <w:rPr>
          <w:rFonts w:ascii="Tahoma" w:hAnsi="Tahoma" w:cs="Tahoma"/>
          <w:b/>
          <w:sz w:val="28"/>
          <w:szCs w:val="28"/>
        </w:rPr>
        <w:t xml:space="preserve">.      </w:t>
      </w:r>
      <w:r w:rsidR="0088198F">
        <w:rPr>
          <w:rFonts w:ascii="Tahoma" w:hAnsi="Tahoma" w:cs="Tahoma"/>
          <w:b/>
          <w:sz w:val="28"/>
          <w:szCs w:val="28"/>
        </w:rPr>
        <w:t>Adjournment</w:t>
      </w:r>
    </w:p>
    <w:p w14:paraId="2D094240" w14:textId="77777777" w:rsidR="005907F5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2CD8F" wp14:editId="17D4AD3C">
                <wp:simplePos x="0" y="0"/>
                <wp:positionH relativeFrom="column">
                  <wp:posOffset>2686050</wp:posOffset>
                </wp:positionH>
                <wp:positionV relativeFrom="paragraph">
                  <wp:posOffset>115570</wp:posOffset>
                </wp:positionV>
                <wp:extent cx="3781425" cy="9144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11802" w14:textId="77777777" w:rsidR="0088198F" w:rsidRDefault="0088198F" w:rsidP="008819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>According to Florida Law, a verbatim record of the proceedings of a meeting of the Board of Commissioners is necessary to appeal any decision made with respect to any matter considered at a meeting or hearing of the Board.  The individual wishing to appeal a matter must provide for a recording of the meeting.  Persons with disabilities who require assistance to participate in the meeting are requested to call the office of the Administrator, at (386) 423-0001 at least five (5) days in advance so that their needs can be accommodated.</w:t>
                            </w:r>
                          </w:p>
                          <w:p w14:paraId="05A30AA1" w14:textId="77777777" w:rsidR="0088198F" w:rsidRDefault="0088198F" w:rsidP="008819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42CD8F" id="Rectangle 1" o:spid="_x0000_s1026" style="position:absolute;left:0;text-align:left;margin-left:211.5pt;margin-top:9.1pt;width:297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" fillcolor="white [3201]" strokecolor="black [3200]" strokeweight="2pt">
                <v:textbox>
                  <w:txbxContent>
                    <w:p w14:paraId="79211802" w14:textId="77777777" w:rsidR="0088198F" w:rsidRDefault="0088198F" w:rsidP="0088198F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>According to Florida Law, a verbatim record of the proceedings of a meeting of the Board of Commissioners is necessary to appeal any decision made with respect to any matter considered at a meeting or hearing of the Board.  The individual wishing to appeal a matter must provide for a recording of the meeting.  Persons with disabilities who require assistance to participate in the meeting are requested to call the office of the Administrator, at (386) 423-0001 at least five (5) days in advance so that their needs can be accommodated.</w:t>
                      </w:r>
                    </w:p>
                    <w:p w14:paraId="05A30AA1" w14:textId="77777777" w:rsidR="0088198F" w:rsidRDefault="0088198F" w:rsidP="0088198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07F5">
        <w:rPr>
          <w:rFonts w:ascii="Tahoma" w:hAnsi="Tahoma" w:cs="Tahoma"/>
          <w:b/>
          <w:sz w:val="28"/>
          <w:szCs w:val="28"/>
        </w:rPr>
        <w:t xml:space="preserve">     </w:t>
      </w:r>
    </w:p>
    <w:p w14:paraId="740D751F" w14:textId="4C44178A" w:rsidR="0088198F" w:rsidRPr="005907F5" w:rsidRDefault="005907F5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</w:t>
      </w:r>
      <w:r w:rsidR="0088198F">
        <w:rPr>
          <w:rFonts w:ascii="Tahoma"/>
          <w:color w:val="000000"/>
          <w:sz w:val="14"/>
          <w:szCs w:val="14"/>
        </w:rPr>
        <w:t xml:space="preserve"> </w:t>
      </w:r>
      <w:r w:rsidR="0088198F" w:rsidRPr="0088198F"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 xml:space="preserve">ttee member </w:t>
      </w:r>
      <w:r w:rsidR="001F6530" w:rsidRPr="0088198F">
        <w:rPr>
          <w:rFonts w:ascii="Tahoma"/>
          <w:color w:val="000000"/>
          <w:sz w:val="14"/>
          <w:szCs w:val="14"/>
        </w:rPr>
        <w:t>Bill</w:t>
      </w:r>
      <w:r w:rsidR="0088198F" w:rsidRPr="0088198F">
        <w:rPr>
          <w:rFonts w:ascii="Tahoma"/>
          <w:color w:val="000000"/>
          <w:sz w:val="14"/>
          <w:szCs w:val="14"/>
        </w:rPr>
        <w:t xml:space="preserve"> Preston</w:t>
      </w:r>
    </w:p>
    <w:p w14:paraId="435314A2" w14:textId="093E3CE4" w:rsidR="0088198F" w:rsidRDefault="0088198F" w:rsidP="0088198F">
      <w:pPr>
        <w:autoSpaceDE w:val="0"/>
        <w:autoSpaceDN w:val="0"/>
        <w:adjustRightInd w:val="0"/>
        <w:rPr>
          <w:rFonts w:ascii="Tahoma"/>
          <w:color w:val="000000"/>
          <w:sz w:val="14"/>
          <w:szCs w:val="14"/>
        </w:rPr>
      </w:pPr>
      <w:r>
        <w:t xml:space="preserve">           </w:t>
      </w:r>
      <w:r>
        <w:rPr>
          <w:rFonts w:ascii="Tahoma"/>
          <w:color w:val="000000"/>
          <w:sz w:val="14"/>
          <w:szCs w:val="14"/>
        </w:rPr>
        <w:t>Com</w:t>
      </w:r>
      <w:r w:rsidR="001F6530">
        <w:rPr>
          <w:rFonts w:ascii="Tahoma"/>
          <w:color w:val="000000"/>
          <w:sz w:val="14"/>
          <w:szCs w:val="14"/>
        </w:rPr>
        <w:t>mittee member</w:t>
      </w:r>
      <w:r>
        <w:rPr>
          <w:rFonts w:ascii="Tahoma"/>
          <w:color w:val="000000"/>
          <w:sz w:val="14"/>
          <w:szCs w:val="14"/>
        </w:rPr>
        <w:t xml:space="preserve"> Harold </w:t>
      </w:r>
      <w:r>
        <w:rPr>
          <w:rFonts w:ascii="Tahoma"/>
          <w:color w:val="000000"/>
          <w:sz w:val="14"/>
          <w:szCs w:val="14"/>
        </w:rPr>
        <w:t>“</w:t>
      </w:r>
      <w:r>
        <w:rPr>
          <w:rFonts w:ascii="Tahoma"/>
          <w:color w:val="000000"/>
          <w:sz w:val="14"/>
          <w:szCs w:val="14"/>
        </w:rPr>
        <w:t>Pat</w:t>
      </w:r>
      <w:r>
        <w:rPr>
          <w:rFonts w:ascii="Tahoma"/>
          <w:color w:val="000000"/>
          <w:sz w:val="14"/>
          <w:szCs w:val="14"/>
        </w:rPr>
        <w:t>”</w:t>
      </w:r>
      <w:r>
        <w:rPr>
          <w:rFonts w:ascii="Tahoma"/>
          <w:color w:val="000000"/>
          <w:sz w:val="14"/>
          <w:szCs w:val="14"/>
        </w:rPr>
        <w:t xml:space="preserve"> Card</w:t>
      </w:r>
    </w:p>
    <w:p w14:paraId="6F8CE36D" w14:textId="10AAC8F4" w:rsidR="005907F5" w:rsidRDefault="001F6530" w:rsidP="005907F5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</w:t>
      </w:r>
      <w:r w:rsidR="0088198F">
        <w:rPr>
          <w:rFonts w:ascii="Tahoma"/>
          <w:color w:val="000000"/>
          <w:sz w:val="14"/>
          <w:szCs w:val="14"/>
        </w:rPr>
        <w:t xml:space="preserve"> Dr. Jan McGe</w:t>
      </w:r>
      <w:r w:rsidR="005907F5">
        <w:rPr>
          <w:rFonts w:ascii="Tahoma"/>
          <w:color w:val="000000"/>
          <w:sz w:val="14"/>
          <w:szCs w:val="14"/>
        </w:rPr>
        <w:t>e</w:t>
      </w:r>
    </w:p>
    <w:p w14:paraId="15D90934" w14:textId="31D3754B" w:rsidR="0088198F" w:rsidRDefault="0088198F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>ttee member</w:t>
      </w:r>
      <w:r>
        <w:rPr>
          <w:rFonts w:ascii="Tahoma"/>
          <w:color w:val="000000"/>
          <w:sz w:val="14"/>
          <w:szCs w:val="14"/>
        </w:rPr>
        <w:t xml:space="preserve"> Jill Danigel</w:t>
      </w:r>
    </w:p>
    <w:p w14:paraId="0BA2C3B1" w14:textId="3E459304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Steve Harrell</w:t>
      </w:r>
    </w:p>
    <w:p w14:paraId="5DC9BA31" w14:textId="61FC7CD9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Jeff Davidson</w:t>
      </w:r>
    </w:p>
    <w:p w14:paraId="15F10586" w14:textId="528DD24A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Chris Ilardi</w:t>
      </w:r>
    </w:p>
    <w:p w14:paraId="799740E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14A067E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637170A6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7876B8D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23BEF26B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53BD0B5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3CDE6640" w14:textId="584EE423" w:rsidR="001F6530" w:rsidRP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b/>
          <w:color w:val="000000"/>
          <w:sz w:val="18"/>
          <w:szCs w:val="18"/>
        </w:rPr>
      </w:pPr>
    </w:p>
    <w:sectPr w:rsidR="001F6530" w:rsidRPr="001F6530" w:rsidSect="00A14E4D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196FB" w14:textId="77777777" w:rsidR="009E0B64" w:rsidRDefault="009E0B64" w:rsidP="005907F5">
      <w:r>
        <w:separator/>
      </w:r>
    </w:p>
  </w:endnote>
  <w:endnote w:type="continuationSeparator" w:id="0">
    <w:p w14:paraId="4F872E2D" w14:textId="77777777" w:rsidR="009E0B64" w:rsidRDefault="009E0B64" w:rsidP="0059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40F47" w14:textId="77777777" w:rsidR="009E0B64" w:rsidRDefault="009E0B64" w:rsidP="005907F5">
      <w:r>
        <w:separator/>
      </w:r>
    </w:p>
  </w:footnote>
  <w:footnote w:type="continuationSeparator" w:id="0">
    <w:p w14:paraId="0564B64F" w14:textId="77777777" w:rsidR="009E0B64" w:rsidRDefault="009E0B64" w:rsidP="0059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7F7"/>
    <w:multiLevelType w:val="hybridMultilevel"/>
    <w:tmpl w:val="47FAD298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08FB3218"/>
    <w:multiLevelType w:val="hybridMultilevel"/>
    <w:tmpl w:val="41107B72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" w15:restartNumberingAfterBreak="0">
    <w:nsid w:val="0B3D5A76"/>
    <w:multiLevelType w:val="hybridMultilevel"/>
    <w:tmpl w:val="48FC82A2"/>
    <w:lvl w:ilvl="0" w:tplc="0409000B">
      <w:start w:val="1"/>
      <w:numFmt w:val="bullet"/>
      <w:lvlText w:val=""/>
      <w:lvlJc w:val="left"/>
      <w:pPr>
        <w:ind w:left="3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3" w15:restartNumberingAfterBreak="0">
    <w:nsid w:val="17F96844"/>
    <w:multiLevelType w:val="hybridMultilevel"/>
    <w:tmpl w:val="A3C410A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B751E61"/>
    <w:multiLevelType w:val="hybridMultilevel"/>
    <w:tmpl w:val="2ED61736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26A53CDA"/>
    <w:multiLevelType w:val="hybridMultilevel"/>
    <w:tmpl w:val="5DEA650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BA76C7B"/>
    <w:multiLevelType w:val="hybridMultilevel"/>
    <w:tmpl w:val="D1F4FCBE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7" w15:restartNumberingAfterBreak="0">
    <w:nsid w:val="2C0D3459"/>
    <w:multiLevelType w:val="hybridMultilevel"/>
    <w:tmpl w:val="22AC7420"/>
    <w:lvl w:ilvl="0" w:tplc="4CB4E81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8" w15:restartNumberingAfterBreak="0">
    <w:nsid w:val="304F7A94"/>
    <w:multiLevelType w:val="hybridMultilevel"/>
    <w:tmpl w:val="8A94C15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16F337C"/>
    <w:multiLevelType w:val="hybridMultilevel"/>
    <w:tmpl w:val="1180C5B0"/>
    <w:lvl w:ilvl="0" w:tplc="A0D809CC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F2EACA0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0" w15:restartNumberingAfterBreak="0">
    <w:nsid w:val="41FF0D9E"/>
    <w:multiLevelType w:val="hybridMultilevel"/>
    <w:tmpl w:val="1A908B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53244215"/>
    <w:multiLevelType w:val="hybridMultilevel"/>
    <w:tmpl w:val="5784E978"/>
    <w:lvl w:ilvl="0" w:tplc="59881986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2" w15:restartNumberingAfterBreak="0">
    <w:nsid w:val="64F96251"/>
    <w:multiLevelType w:val="hybridMultilevel"/>
    <w:tmpl w:val="21CCD6DC"/>
    <w:lvl w:ilvl="0" w:tplc="59881986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1119763720">
    <w:abstractNumId w:val="1"/>
  </w:num>
  <w:num w:numId="2" w16cid:durableId="168448765">
    <w:abstractNumId w:val="10"/>
  </w:num>
  <w:num w:numId="3" w16cid:durableId="1001733161">
    <w:abstractNumId w:val="8"/>
  </w:num>
  <w:num w:numId="4" w16cid:durableId="1049690920">
    <w:abstractNumId w:val="7"/>
  </w:num>
  <w:num w:numId="5" w16cid:durableId="832455654">
    <w:abstractNumId w:val="0"/>
  </w:num>
  <w:num w:numId="6" w16cid:durableId="1296520149">
    <w:abstractNumId w:val="11"/>
  </w:num>
  <w:num w:numId="7" w16cid:durableId="821383559">
    <w:abstractNumId w:val="3"/>
  </w:num>
  <w:num w:numId="8" w16cid:durableId="1712418666">
    <w:abstractNumId w:val="9"/>
  </w:num>
  <w:num w:numId="9" w16cid:durableId="429160895">
    <w:abstractNumId w:val="12"/>
  </w:num>
  <w:num w:numId="10" w16cid:durableId="1889411104">
    <w:abstractNumId w:val="6"/>
  </w:num>
  <w:num w:numId="11" w16cid:durableId="182978808">
    <w:abstractNumId w:val="4"/>
  </w:num>
  <w:num w:numId="12" w16cid:durableId="874317154">
    <w:abstractNumId w:val="5"/>
  </w:num>
  <w:num w:numId="13" w16cid:durableId="1098327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5BB"/>
    <w:rsid w:val="00087B1D"/>
    <w:rsid w:val="000F3FD2"/>
    <w:rsid w:val="00103658"/>
    <w:rsid w:val="00116E16"/>
    <w:rsid w:val="00177AD9"/>
    <w:rsid w:val="001832B8"/>
    <w:rsid w:val="001F6530"/>
    <w:rsid w:val="00227BA8"/>
    <w:rsid w:val="004407E2"/>
    <w:rsid w:val="004A5C08"/>
    <w:rsid w:val="004F4FB9"/>
    <w:rsid w:val="005214C0"/>
    <w:rsid w:val="00522A06"/>
    <w:rsid w:val="005907F5"/>
    <w:rsid w:val="00603A3F"/>
    <w:rsid w:val="00617C89"/>
    <w:rsid w:val="00693F74"/>
    <w:rsid w:val="006C3BFE"/>
    <w:rsid w:val="00760C6A"/>
    <w:rsid w:val="007664EB"/>
    <w:rsid w:val="00811FF0"/>
    <w:rsid w:val="00820C4E"/>
    <w:rsid w:val="0088198F"/>
    <w:rsid w:val="008958F7"/>
    <w:rsid w:val="008D03B8"/>
    <w:rsid w:val="00915700"/>
    <w:rsid w:val="0092694E"/>
    <w:rsid w:val="009475A8"/>
    <w:rsid w:val="009A45BB"/>
    <w:rsid w:val="009B7014"/>
    <w:rsid w:val="009E0B64"/>
    <w:rsid w:val="00A07B60"/>
    <w:rsid w:val="00A14E4D"/>
    <w:rsid w:val="00A5658A"/>
    <w:rsid w:val="00A574F6"/>
    <w:rsid w:val="00AC00D5"/>
    <w:rsid w:val="00AC555E"/>
    <w:rsid w:val="00B016DE"/>
    <w:rsid w:val="00B31D1B"/>
    <w:rsid w:val="00B524C7"/>
    <w:rsid w:val="00B91A1A"/>
    <w:rsid w:val="00C50865"/>
    <w:rsid w:val="00CE0C06"/>
    <w:rsid w:val="00D1290B"/>
    <w:rsid w:val="00DD04CB"/>
    <w:rsid w:val="00DD3195"/>
    <w:rsid w:val="00EE2D2A"/>
    <w:rsid w:val="00F75BB0"/>
    <w:rsid w:val="00F93D78"/>
    <w:rsid w:val="00FB173F"/>
    <w:rsid w:val="00FB2FBC"/>
    <w:rsid w:val="00FE66A8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5740"/>
  <w15:docId w15:val="{3BF93DBF-C588-4FF9-A01C-6B52D4A5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A45BB"/>
    <w:pPr>
      <w:keepNext/>
      <w:jc w:val="center"/>
      <w:outlineLvl w:val="1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5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A45BB"/>
    <w:rPr>
      <w:rFonts w:ascii="Arial" w:eastAsia="Times New Roman" w:hAnsi="Arial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9A45BB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9A45BB"/>
    <w:rPr>
      <w:rFonts w:ascii="Arial" w:eastAsia="Times New Roman" w:hAnsi="Arial" w:cs="Times New Roman"/>
      <w:b/>
      <w:sz w:val="36"/>
      <w:szCs w:val="20"/>
    </w:rPr>
  </w:style>
  <w:style w:type="paragraph" w:styleId="Subtitle">
    <w:name w:val="Subtitle"/>
    <w:basedOn w:val="Normal"/>
    <w:link w:val="SubtitleChar"/>
    <w:qFormat/>
    <w:rsid w:val="009A45BB"/>
    <w:pPr>
      <w:jc w:val="center"/>
    </w:pPr>
    <w:rPr>
      <w:rFonts w:ascii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9A45B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5B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ListParagraph">
    <w:name w:val="List Paragraph"/>
    <w:basedOn w:val="Normal"/>
    <w:uiPriority w:val="34"/>
    <w:qFormat/>
    <w:rsid w:val="009A4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F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F5"/>
    <w:rPr>
      <w:rFonts w:ascii="Arial" w:eastAsia="Times New Roman" w:hAnsi="Arial" w:cs="Times New Roman"/>
      <w:sz w:val="24"/>
      <w:szCs w:val="20"/>
    </w:rPr>
  </w:style>
  <w:style w:type="character" w:customStyle="1" w:styleId="apple-converted-space">
    <w:name w:val="apple-converted-space"/>
    <w:basedOn w:val="DefaultParagraphFont"/>
    <w:rsid w:val="001F6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3</dc:creator>
  <cp:lastModifiedBy>SEVHD /BFMC</cp:lastModifiedBy>
  <cp:revision>28</cp:revision>
  <cp:lastPrinted>2020-11-11T15:56:00Z</cp:lastPrinted>
  <dcterms:created xsi:type="dcterms:W3CDTF">2023-01-17T19:27:00Z</dcterms:created>
  <dcterms:modified xsi:type="dcterms:W3CDTF">2024-06-10T12:35:00Z</dcterms:modified>
</cp:coreProperties>
</file>